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D6" w:rsidRPr="005369D6" w:rsidRDefault="005369D6" w:rsidP="00E90B80">
      <w:pPr>
        <w:ind w:left="142"/>
        <w:jc w:val="center"/>
        <w:rPr>
          <w:rFonts w:ascii="Russo One" w:hAnsi="Russo One"/>
          <w:b/>
          <w:color w:val="000000" w:themeColor="text1"/>
          <w:sz w:val="40"/>
        </w:rPr>
      </w:pPr>
      <w:r w:rsidRPr="005369D6">
        <w:rPr>
          <w:rFonts w:ascii="Russo One" w:hAnsi="Russo One"/>
          <w:b/>
          <w:color w:val="000000" w:themeColor="text1"/>
          <w:sz w:val="40"/>
        </w:rPr>
        <w:t>ОБЩЕСТВО С ОГРАНИЧЕННОЙ ОТВЕТСТВЕННОСТЬЮ</w:t>
      </w:r>
    </w:p>
    <w:p w:rsidR="004F4FE0" w:rsidRPr="005369D6" w:rsidRDefault="00414549" w:rsidP="00E90B80">
      <w:pPr>
        <w:ind w:left="142"/>
        <w:jc w:val="center"/>
        <w:rPr>
          <w:rFonts w:ascii="Russo One" w:hAnsi="Russo One"/>
          <w:b/>
          <w:color w:val="000000" w:themeColor="text1"/>
          <w:sz w:val="40"/>
          <w:u w:val="single"/>
        </w:rPr>
      </w:pPr>
      <w:r w:rsidRPr="005369D6">
        <w:rPr>
          <w:rFonts w:ascii="Russo One" w:hAnsi="Russo One"/>
          <w:b/>
          <w:color w:val="000000" w:themeColor="text1"/>
          <w:sz w:val="40"/>
          <w:u w:val="single"/>
        </w:rPr>
        <w:t>НАУЧНО-ТЕХНИЧЕСКИЙ ЦЕНТР «ЭКСПЕРТ»</w:t>
      </w:r>
    </w:p>
    <w:p w:rsidR="00414549" w:rsidRPr="00E90B80" w:rsidRDefault="00414549" w:rsidP="005369D6">
      <w:pPr>
        <w:jc w:val="center"/>
        <w:rPr>
          <w:rFonts w:ascii="Russo One" w:hAnsi="Russo One"/>
          <w:b/>
          <w:color w:val="1F3864" w:themeColor="accent5" w:themeShade="80"/>
          <w:sz w:val="32"/>
        </w:rPr>
      </w:pPr>
    </w:p>
    <w:tbl>
      <w:tblPr>
        <w:tblStyle w:val="a3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12"/>
        <w:gridCol w:w="6503"/>
      </w:tblGrid>
      <w:tr w:rsidR="00E90B80" w:rsidRPr="00E90B80" w:rsidTr="00C97909">
        <w:trPr>
          <w:jc w:val="center"/>
        </w:trPr>
        <w:tc>
          <w:tcPr>
            <w:tcW w:w="10915" w:type="dxa"/>
            <w:gridSpan w:val="2"/>
            <w:shd w:val="clear" w:color="auto" w:fill="FFF2CC" w:themeFill="accent4" w:themeFillTint="33"/>
          </w:tcPr>
          <w:p w:rsidR="00E90B80" w:rsidRPr="00E90B80" w:rsidRDefault="00E90B80" w:rsidP="005369D6">
            <w:pPr>
              <w:jc w:val="center"/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5369D6">
              <w:rPr>
                <w:rFonts w:ascii="Russo One" w:hAnsi="Russo One"/>
                <w:color w:val="FF0000"/>
                <w:sz w:val="28"/>
              </w:rPr>
              <w:t>РЕКВИЗИТЫ ОРГАНИЗАЦИИ: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414549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ИНН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7704430073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414549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КПП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770401001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414549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ОГРН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1177746641973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414549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ОКПО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16181392</w:t>
            </w:r>
            <w:bookmarkStart w:id="0" w:name="_GoBack"/>
            <w:bookmarkEnd w:id="0"/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Юридический адрес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119270, Хамовнический Вал, дом 14, пом. 1, ком. 3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Генеральный директор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Озеров Антон Андреевич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Действует на основании</w:t>
            </w:r>
          </w:p>
        </w:tc>
        <w:tc>
          <w:tcPr>
            <w:tcW w:w="6503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:rsidR="00414549" w:rsidRPr="00F10B78" w:rsidRDefault="00414549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Устава</w:t>
            </w:r>
            <w:r w:rsidR="00F10B78">
              <w:rPr>
                <w:rFonts w:ascii="Russo One" w:hAnsi="Russo One"/>
                <w:color w:val="1F3864" w:themeColor="accent5" w:themeShade="80"/>
                <w:sz w:val="28"/>
                <w:lang w:val="en-US"/>
              </w:rPr>
              <w:t xml:space="preserve"> </w:t>
            </w:r>
            <w:r w:rsidR="00F10B78">
              <w:rPr>
                <w:rFonts w:ascii="Russo One" w:hAnsi="Russo One"/>
                <w:color w:val="1F3864" w:themeColor="accent5" w:themeShade="80"/>
                <w:sz w:val="28"/>
              </w:rPr>
              <w:t>организации</w:t>
            </w:r>
          </w:p>
        </w:tc>
      </w:tr>
      <w:tr w:rsidR="00E90B80" w:rsidRPr="00E90B80" w:rsidTr="00C97909">
        <w:trPr>
          <w:jc w:val="center"/>
        </w:trPr>
        <w:tc>
          <w:tcPr>
            <w:tcW w:w="10915" w:type="dxa"/>
            <w:gridSpan w:val="2"/>
            <w:shd w:val="clear" w:color="auto" w:fill="FFF2CC" w:themeFill="accent4" w:themeFillTint="33"/>
          </w:tcPr>
          <w:p w:rsidR="00414549" w:rsidRPr="00E90B80" w:rsidRDefault="00E90B80" w:rsidP="005369D6">
            <w:pPr>
              <w:jc w:val="center"/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5369D6">
              <w:rPr>
                <w:rFonts w:ascii="Russo One" w:hAnsi="Russo One"/>
                <w:color w:val="FF0000"/>
                <w:sz w:val="28"/>
              </w:rPr>
              <w:t>БАНКОВСКИЕ РЕКВИЗИТЫ: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Банк получателя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Точка ПАО банка "ФК Открытие" (Москва)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Расчетный счет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40702810701500010704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Корреспондентский счёт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30101810845250000999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БИК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044525999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  <w:lang w:val="en-US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  <w:lang w:val="en-US"/>
              </w:rPr>
              <w:t>SWIFT</w:t>
            </w:r>
          </w:p>
        </w:tc>
        <w:tc>
          <w:tcPr>
            <w:tcW w:w="6503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RUDLRUM1BNL</w:t>
            </w:r>
          </w:p>
        </w:tc>
      </w:tr>
      <w:tr w:rsidR="00E90B80" w:rsidRPr="00E90B80" w:rsidTr="00C97909">
        <w:trPr>
          <w:jc w:val="center"/>
        </w:trPr>
        <w:tc>
          <w:tcPr>
            <w:tcW w:w="10915" w:type="dxa"/>
            <w:gridSpan w:val="2"/>
            <w:shd w:val="clear" w:color="auto" w:fill="FFF2CC" w:themeFill="accent4" w:themeFillTint="33"/>
          </w:tcPr>
          <w:p w:rsidR="00E90B80" w:rsidRPr="00E90B80" w:rsidRDefault="00E90B80" w:rsidP="005369D6">
            <w:pPr>
              <w:jc w:val="center"/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5369D6">
              <w:rPr>
                <w:rFonts w:ascii="Russo One" w:hAnsi="Russo One"/>
                <w:color w:val="FF0000"/>
                <w:sz w:val="28"/>
              </w:rPr>
              <w:t>КОНТАКТНАЯ ИНФОРМАЦИЯ: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Рабочий телефон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E90B80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 w:rsidRPr="00E90B80">
              <w:rPr>
                <w:rFonts w:ascii="Russo One" w:hAnsi="Russo One"/>
                <w:color w:val="1F3864" w:themeColor="accent5" w:themeShade="80"/>
                <w:sz w:val="28"/>
              </w:rPr>
              <w:t>+7 (495) 199-72-57</w:t>
            </w:r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Электронная почта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F10B78" w:rsidP="005369D6">
            <w:pPr>
              <w:rPr>
                <w:rFonts w:ascii="Russo One" w:hAnsi="Russo One"/>
                <w:color w:val="1F3864" w:themeColor="accent5" w:themeShade="80"/>
                <w:sz w:val="28"/>
                <w:lang w:val="en-US"/>
              </w:rPr>
            </w:pPr>
            <w:hyperlink r:id="rId4" w:history="1">
              <w:r w:rsidRPr="003A0781">
                <w:rPr>
                  <w:rStyle w:val="a4"/>
                  <w:rFonts w:ascii="Russo One" w:hAnsi="Russo One"/>
                  <w:sz w:val="28"/>
                  <w:lang w:val="en-US"/>
                </w:rPr>
                <w:t>online@gostexpert.com</w:t>
              </w:r>
            </w:hyperlink>
          </w:p>
        </w:tc>
      </w:tr>
      <w:tr w:rsidR="00E90B80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414549" w:rsidRPr="005369D6" w:rsidRDefault="00E90B80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  <w:lang w:val="en-US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Сайт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414549" w:rsidRPr="00E90B80" w:rsidRDefault="00F10B78" w:rsidP="005369D6">
            <w:pPr>
              <w:rPr>
                <w:rFonts w:ascii="Russo One" w:hAnsi="Russo One"/>
                <w:color w:val="1F3864" w:themeColor="accent5" w:themeShade="80"/>
                <w:sz w:val="28"/>
                <w:lang w:val="en-US"/>
              </w:rPr>
            </w:pPr>
            <w:hyperlink r:id="rId5" w:history="1">
              <w:r w:rsidR="00E90B80" w:rsidRPr="00E90B80">
                <w:rPr>
                  <w:rStyle w:val="a4"/>
                  <w:rFonts w:ascii="Russo One" w:hAnsi="Russo One"/>
                  <w:color w:val="1F3864" w:themeColor="accent5" w:themeShade="80"/>
                  <w:sz w:val="28"/>
                  <w:lang w:val="en-US"/>
                </w:rPr>
                <w:t>www.gostexpert.com</w:t>
              </w:r>
            </w:hyperlink>
          </w:p>
        </w:tc>
      </w:tr>
      <w:tr w:rsidR="005369D6" w:rsidRPr="00E90B80" w:rsidTr="00C97909">
        <w:trPr>
          <w:jc w:val="center"/>
        </w:trPr>
        <w:tc>
          <w:tcPr>
            <w:tcW w:w="4412" w:type="dxa"/>
            <w:shd w:val="clear" w:color="auto" w:fill="D9E2F3" w:themeFill="accent5" w:themeFillTint="33"/>
          </w:tcPr>
          <w:p w:rsidR="005369D6" w:rsidRPr="005369D6" w:rsidRDefault="005369D6" w:rsidP="005369D6">
            <w:pPr>
              <w:jc w:val="right"/>
              <w:rPr>
                <w:rFonts w:ascii="Russo One" w:hAnsi="Russo One"/>
                <w:color w:val="000000" w:themeColor="text1"/>
                <w:sz w:val="28"/>
              </w:rPr>
            </w:pPr>
            <w:r w:rsidRPr="005369D6">
              <w:rPr>
                <w:rFonts w:ascii="Russo One" w:hAnsi="Russo One"/>
                <w:color w:val="000000" w:themeColor="text1"/>
                <w:sz w:val="28"/>
              </w:rPr>
              <w:t>График работы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5369D6" w:rsidRPr="005369D6" w:rsidRDefault="005369D6" w:rsidP="005369D6">
            <w:pPr>
              <w:rPr>
                <w:rFonts w:ascii="Russo One" w:hAnsi="Russo One"/>
                <w:color w:val="1F3864" w:themeColor="accent5" w:themeShade="80"/>
                <w:sz w:val="28"/>
              </w:rPr>
            </w:pPr>
            <w:r>
              <w:rPr>
                <w:rFonts w:ascii="Russo One" w:hAnsi="Russo One"/>
                <w:color w:val="1F3864" w:themeColor="accent5" w:themeShade="80"/>
                <w:sz w:val="28"/>
              </w:rPr>
              <w:t>9:00 – 19:00. Воскресенье – выходной день</w:t>
            </w:r>
          </w:p>
        </w:tc>
      </w:tr>
    </w:tbl>
    <w:p w:rsidR="00414549" w:rsidRPr="00E90B80" w:rsidRDefault="00414549" w:rsidP="005369D6">
      <w:pPr>
        <w:rPr>
          <w:rFonts w:ascii="Anglecia Pro Title" w:hAnsi="Anglecia Pro Title"/>
          <w:b/>
          <w:color w:val="1F3864" w:themeColor="accent5" w:themeShade="80"/>
          <w:sz w:val="32"/>
        </w:rPr>
      </w:pPr>
    </w:p>
    <w:sectPr w:rsidR="00414549" w:rsidRPr="00E90B80" w:rsidSect="00E90B80">
      <w:pgSz w:w="16838" w:h="11906" w:orient="landscape"/>
      <w:pgMar w:top="1276" w:right="167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o One">
    <w:altName w:val="Times New Roman"/>
    <w:charset w:val="CC"/>
    <w:family w:val="auto"/>
    <w:pitch w:val="variable"/>
    <w:sig w:usb0="00000001" w:usb1="0000000B" w:usb2="00000000" w:usb3="00000000" w:csb0="00000097" w:csb1="00000000"/>
  </w:font>
  <w:font w:name="Anglecia Pro Title">
    <w:altName w:val="Cambria Math"/>
    <w:panose1 w:val="00000000000000000000"/>
    <w:charset w:val="00"/>
    <w:family w:val="roman"/>
    <w:notTrueType/>
    <w:pitch w:val="variable"/>
    <w:sig w:usb0="00000001" w:usb1="00000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A"/>
    <w:rsid w:val="001C5C7A"/>
    <w:rsid w:val="0040352A"/>
    <w:rsid w:val="00414549"/>
    <w:rsid w:val="005369D6"/>
    <w:rsid w:val="00C97909"/>
    <w:rsid w:val="00E250DB"/>
    <w:rsid w:val="00E90B80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286"/>
  <w15:chartTrackingRefBased/>
  <w15:docId w15:val="{534F411C-ACA8-46B4-BB56-15C2E0B9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texpert.com" TargetMode="External"/><Relationship Id="rId4" Type="http://schemas.openxmlformats.org/officeDocument/2006/relationships/hyperlink" Target="mailto:online@gost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 Антон Андреевич</dc:creator>
  <cp:keywords/>
  <dc:description/>
  <cp:lastModifiedBy>Антон Андреевич</cp:lastModifiedBy>
  <cp:revision>6</cp:revision>
  <cp:lastPrinted>2017-07-10T00:22:00Z</cp:lastPrinted>
  <dcterms:created xsi:type="dcterms:W3CDTF">2017-07-09T23:56:00Z</dcterms:created>
  <dcterms:modified xsi:type="dcterms:W3CDTF">2018-11-05T15:18:00Z</dcterms:modified>
</cp:coreProperties>
</file>